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833" w:rsidRPr="00D24833" w:rsidRDefault="00D24833" w:rsidP="00D24833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4833">
        <w:rPr>
          <w:rFonts w:ascii="仿宋_GB2312" w:eastAsia="仿宋_GB2312" w:hAnsi="Arial" w:cs="Arial" w:hint="eastAsia"/>
          <w:color w:val="000000"/>
          <w:spacing w:val="6"/>
          <w:kern w:val="0"/>
          <w:sz w:val="32"/>
          <w:szCs w:val="32"/>
        </w:rPr>
        <w:t>附件1</w:t>
      </w:r>
    </w:p>
    <w:p w:rsidR="00D24833" w:rsidRPr="00D24833" w:rsidRDefault="00D24833" w:rsidP="00D24833">
      <w:pPr>
        <w:widowControl/>
        <w:shd w:val="clear" w:color="auto" w:fill="FFFFFF"/>
        <w:spacing w:line="660" w:lineRule="atLeast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4833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32"/>
        </w:rPr>
        <w:t>工程类及工程经济类专业对照表</w:t>
      </w:r>
    </w:p>
    <w:p w:rsidR="00D24833" w:rsidRPr="00D24833" w:rsidRDefault="00D24833" w:rsidP="00D24833">
      <w:pPr>
        <w:widowControl/>
        <w:shd w:val="clear" w:color="auto" w:fill="FFFFFF"/>
        <w:spacing w:line="540" w:lineRule="atLeast"/>
        <w:ind w:firstLine="360"/>
        <w:jc w:val="center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4833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   </w:t>
      </w:r>
      <w:r w:rsidRPr="00D24833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（摘自《关于印发〈建造师执业资格考试实施办法〉和〈建造师执业资格考核认定办法〉的通知》（国人部发〔2004〕16号））</w:t>
      </w:r>
    </w:p>
    <w:p w:rsidR="00912EBC" w:rsidRPr="00D24833" w:rsidRDefault="00912EBC">
      <w:pPr>
        <w:rPr>
          <w:szCs w:val="21"/>
        </w:rPr>
      </w:pPr>
    </w:p>
    <w:p w:rsidR="00D24833" w:rsidRPr="00D24833" w:rsidRDefault="00D24833">
      <w:pPr>
        <w:rPr>
          <w:szCs w:val="21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1040"/>
        <w:gridCol w:w="3300"/>
        <w:gridCol w:w="1920"/>
        <w:gridCol w:w="2780"/>
      </w:tblGrid>
      <w:tr w:rsidR="00D24833" w:rsidRPr="00D24833" w:rsidTr="00D24833">
        <w:trPr>
          <w:trHeight w:val="432"/>
        </w:trPr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分类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98年－现在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93－98年专业名称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93年前专业名称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本　专　业　(工程、工程经济)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矿井建设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矿井建设</w:t>
            </w: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建筑工程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土建结构工程，工业与民用建筑工程，岩土工程，地下工程与隧道工程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城镇建设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城镇建设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交通土建工程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铁道工程，公路与城市道路工程，地下工程与隧道工程，桥梁工程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工业设备安装工程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工业设备安装工程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饭店工程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涉外建筑工程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土木工程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建筑学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建筑学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建筑学，风景园林，室内设计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无线电物理学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无线电物理学，物理电子学，无线电波传播与天线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科学与技术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电子学与信息系统　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电子学与信息系统，生物医学与信息系统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信息与电子科学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电子科学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电子材料与元器件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电子材料与元器件，磁性物理与器件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与技术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微电子技术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半导体物理与器件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物理电子技术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物理电子技术，电光源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光电子技术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光电子技术，红外技术，光电成像技术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物理电子和光电子技术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计算机及应用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计算机及应用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科学与技术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计算机软件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计算机软件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计算机科学教育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计算机科学教育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软件工程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计算机器件及设备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计算机科学与技术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采矿工程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采矿工程，露天开采，矿山工程物理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矿物加工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选矿工程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选矿工程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矿物加工工程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本　专　业　(工程、工程经济)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勘察技术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水文地质与工程地质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水文地质与工程地质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与工程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应用地球化学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地球化学与勘察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应用地球物理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勘查地球物理，矿场地球物理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勘察工程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探矿工程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测绘工程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大地测量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大地测量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测量工程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测量学，工程测量，矿山测量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摄影测量与遥感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摄影测量与遥感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地图学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地图制图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交通工程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交通工程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交通工程，公路、道路及机场工程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总图设计与运输工程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总图设计与运输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道路交通事故防治工程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港口航道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港口航道及治河工程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与海岸工程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海岸与海洋工程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海洋工程，港口、海岸及近岸工程，港口航道及海岸工程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船舶与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船舶工程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船舶工程，造船工艺及设备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海洋工程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海岸与海洋工程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海洋工程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水利水电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水利水电建筑工程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水利水电工程施工，水利水电工程建筑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水利水电工程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河川枢纽及水电站建筑物，水工结构工程</w:t>
            </w:r>
          </w:p>
        </w:tc>
      </w:tr>
      <w:tr w:rsidR="00D24833" w:rsidRPr="00D24833" w:rsidTr="00D24833">
        <w:trPr>
          <w:trHeight w:val="70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水文与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水文与水资源利用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陆地水文，海洋工程水文，水资源规划及利用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水资源工程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热能与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热力发动机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热能动力机械与装置，内燃机，热力涡轮机，军用车辆发动机，水下动力机械工程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动力工程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流体机械及流体工程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流体机械，压缩机，水力机械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热能工程与动力机械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热能工程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工程热物理，热能工程，电厂热能动力工程，锅炉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制冷与低温技术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制冷设备与低温技术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能源工程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工程热物理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水利水电动力工程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水利水电动力工程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冷冻冷藏工程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制冷与冷藏技术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冶金工程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钢铁冶金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钢铁冶金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有色金属冶金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有色金属冶金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冶金物理化学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冶金物理化学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冶金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本　专　业　(工程、工程经济)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环境工程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环境工程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环境工程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环境监测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环境监测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环境规划与管理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环境规划与管理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水文地质与工程地质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水文地质与工程地质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农业环境保护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农业环境保护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矿山通风与安全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矿山通风与安全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安全工程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安全工程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金属材料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金属材料与热处理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金属材料与热处理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金属压力加工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金属压力加工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粉末冶金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粉末冶金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复合材料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复合材料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腐蚀与防护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腐蚀与防护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铸造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铸造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塑性成形工艺及设备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锻压工艺及设备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焊接工艺及设备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焊接工艺及设备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无机非金属材料工程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无机非金属材料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无机非金属材料，建筑材料与制品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硅酸盐工程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硅酸盐工程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复合材料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复合材料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材料成形及控制工程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金属材料与热处理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金属材料与热处理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热加工工艺及设备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热加工工艺及设备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铸造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铸造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塑性成形工艺及设备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锻压工艺及设备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焊接工艺及设备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焊接工艺及设备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石油工程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石油工程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钻井工程，采油工程，油藏工程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油气储运工程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石油天然气储运工程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石油储运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化学工程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化学工程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化学工程，石油加工，工业化学，核化工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与工艺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化工工艺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无机化工，有机化工，煤化工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高分子化工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高分子化工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精细化工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精细化工，感光材料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生物化工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生物化工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工业分析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工业分析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电化学工程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电化学生产工艺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工业催化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工业催化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化学工程与工艺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高分子材料及化工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生物化学工程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本　专　业　(工程、工程经济)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生物化工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生物化工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微生物制药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微生物制药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生物化学工程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发酵工程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发酵工程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制药工程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化学制药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化学制药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生物制药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生物制药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中药制药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中药制药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制药工程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给水排水工程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给水排水工程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给水排水工程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建筑环境与设备工程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供热通风与空调工程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供热通风与空调工程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城市燃气工程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城市燃气工程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供热空调与燃气工程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通信工程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通信工程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通信工程，无线通信，计算机通信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计算机通信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1272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电子信息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应用电子技术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应用电子技术，电子技术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信息工程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信息工程，</w:t>
            </w:r>
            <w:proofErr w:type="gramStart"/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图象</w:t>
            </w:r>
            <w:proofErr w:type="gramEnd"/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传输与处理，信息处理显示与识别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电磁场与微波技术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电磁场与微波技术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广播电视工程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电子信息工程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无线电技术与信息系统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电子与信息技术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摄影测量与遥感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摄影测量与遥感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公共安全图像技术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刑事照相</w:t>
            </w: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机械设计制造及其自动化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机械制造工艺与设备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 w:rsidR="00D24833" w:rsidRPr="00D24833" w:rsidTr="00D24833">
        <w:trPr>
          <w:trHeight w:val="102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机械设计及制造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机车车辆工程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铁道车辆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汽车与拖拉机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汽车与拖拉机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流体传动及控制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流体传动及控制，流体控制与操纵系统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真空技术及设备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真空技术及设备</w:t>
            </w: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机械电子工程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设备工程与管理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设备工程与管理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林业与木工机械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林业机械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本　专　业　(工程、工程经济)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测控技术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精密仪器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精密仪器，时间计控技术及仪器，分析仪器，科学仪器工程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与仪器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光学技术与光电仪器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应用光学，光学材料，光学工艺与测试，光学仪器</w:t>
            </w: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检测技术及仪器仪表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检测技术及仪器，电磁测量及仪表，工业自动化仪表，仪表及测试系统，无损检测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电子仪器及测量技术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电子仪器及测量技术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几何量计量测试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几何量计量测试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热工计量测试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热工计量测试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力学计量测试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力学计量测试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无线电计量测试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无线电计量测试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检测技术与精密仪器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测控技术与仪器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过程装备与控制工程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化工设备与机械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化工设备与机械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电力系统及其自动化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电力系统及其自动化，继电保护与自动远动技术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高电压与绝缘技术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高电压技术及设备，电气</w:t>
            </w:r>
            <w:proofErr w:type="gramStart"/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绝缘与</w:t>
            </w:r>
            <w:proofErr w:type="gramEnd"/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电缆，电气绝缘材料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电气技术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电气技术，船舶电气管理，铁道电气化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电机电器及其控制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电机，电器，微</w:t>
            </w:r>
            <w:proofErr w:type="gramStart"/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特</w:t>
            </w:r>
            <w:proofErr w:type="gramEnd"/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电机及控制电器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光源与照明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电气工程及其自动化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工程管理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工业管理工程，建筑管理工程，邮电管理工程，物资管理工程，基本建设管理工程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涉外建筑工程营造与管理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国际工程管理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房地产经营管理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航海技术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海洋船舶驾驶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海洋船舶驾驶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近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轮机工程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轮机管理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轮机管理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专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交通运输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交通运输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铁道运输，交通运输管理工程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载运工具运用工程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汽车运用工程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道路交通管理工程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自动化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流体传动及控制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流体机械，压缩机，水力机械</w:t>
            </w:r>
          </w:p>
        </w:tc>
      </w:tr>
      <w:tr w:rsidR="00D24833" w:rsidRPr="00D24833" w:rsidTr="00D24833">
        <w:trPr>
          <w:trHeight w:val="76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工业自动化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工业自动化，工业电气自动化，生产过程自动化，电力牵引与传动控制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自动化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自动控制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自动控制，交通信号与控制，水下自航器自动控制</w:t>
            </w: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飞行器制导与控制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飞行器自动控制 ，导弹制导，惯性导航与仪表</w:t>
            </w:r>
          </w:p>
        </w:tc>
      </w:tr>
      <w:tr w:rsidR="00D24833" w:rsidRPr="00D24833" w:rsidTr="00D24833">
        <w:trPr>
          <w:trHeight w:val="708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生物医学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生物医学工程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生物医学工程，生物医学工程与仪器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</w:t>
            </w:r>
          </w:p>
        </w:tc>
        <w:tc>
          <w:tcPr>
            <w:tcW w:w="1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</w:tr>
      <w:tr w:rsidR="00D24833" w:rsidRPr="00D24833" w:rsidTr="00D24833">
        <w:trPr>
          <w:trHeight w:val="516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相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核工程与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核技术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同位素分离，核材料，核电子学与核技术应用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近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核技术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核工程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核反应堆工程，核动力装置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专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工程力学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工程力学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工程力学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园林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观赏园艺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观赏园艺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园林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园林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风景园林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风景园林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工商行政管理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工商行政管理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企业管理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企业管理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国际企业管理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国际企业管理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房地产经营管理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工商管理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投资经济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投资经济管理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技术经济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技术经济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邮电通信管理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D24833" w:rsidRPr="00D24833" w:rsidTr="00D24833">
        <w:trPr>
          <w:trHeight w:val="3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林业经济管理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4833" w:rsidRPr="00D24833" w:rsidRDefault="00D24833" w:rsidP="00D24833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</w:pPr>
            <w:r w:rsidRPr="00D24833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林业经济管理</w:t>
            </w:r>
          </w:p>
        </w:tc>
      </w:tr>
    </w:tbl>
    <w:p w:rsidR="00D24833" w:rsidRDefault="00D24833">
      <w:pPr>
        <w:rPr>
          <w:rFonts w:ascii="仿宋_GB2312" w:eastAsia="仿宋_GB2312"/>
          <w:color w:val="333333"/>
          <w:sz w:val="24"/>
          <w:szCs w:val="24"/>
          <w:shd w:val="clear" w:color="auto" w:fill="FFFFFF"/>
        </w:rPr>
      </w:pPr>
    </w:p>
    <w:p w:rsidR="00D24833" w:rsidRPr="00D24833" w:rsidRDefault="00D24833">
      <w:pPr>
        <w:rPr>
          <w:rFonts w:hint="eastAsia"/>
          <w:sz w:val="24"/>
          <w:szCs w:val="24"/>
        </w:rPr>
      </w:pPr>
      <w:bookmarkStart w:id="0" w:name="_GoBack"/>
      <w:bookmarkEnd w:id="0"/>
      <w:r w:rsidRPr="00D24833">
        <w:rPr>
          <w:rFonts w:ascii="仿宋_GB2312" w:eastAsia="仿宋_GB2312" w:hint="eastAsia"/>
          <w:color w:val="333333"/>
          <w:sz w:val="24"/>
          <w:szCs w:val="24"/>
          <w:shd w:val="clear" w:color="auto" w:fill="FFFFFF"/>
        </w:rPr>
        <w:t>注：</w:t>
      </w:r>
      <w:r w:rsidRPr="00D24833">
        <w:rPr>
          <w:rFonts w:ascii="仿宋_GB2312" w:eastAsia="仿宋_GB2312" w:hint="eastAsia"/>
          <w:color w:val="333333"/>
          <w:sz w:val="24"/>
          <w:szCs w:val="24"/>
          <w:shd w:val="clear" w:color="auto" w:fill="FFFFFF"/>
        </w:rPr>
        <w:t>  </w:t>
      </w:r>
      <w:r w:rsidRPr="00D24833">
        <w:rPr>
          <w:rFonts w:ascii="仿宋_GB2312" w:eastAsia="仿宋_GB2312" w:hint="eastAsia"/>
          <w:color w:val="333333"/>
          <w:sz w:val="24"/>
          <w:szCs w:val="24"/>
          <w:shd w:val="clear" w:color="auto" w:fill="FFFFFF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sectPr w:rsidR="00D24833" w:rsidRPr="00D24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5A"/>
    <w:rsid w:val="00912EBC"/>
    <w:rsid w:val="00BD635A"/>
    <w:rsid w:val="00D2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B3D77-E246-4F6A-8686-7D3D3F0F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2018-07-19T08:45:00Z</dcterms:created>
  <dcterms:modified xsi:type="dcterms:W3CDTF">2018-07-19T08:50:00Z</dcterms:modified>
</cp:coreProperties>
</file>